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AF3CA" w14:textId="77777777" w:rsidR="00072F8D" w:rsidRDefault="00072F8D">
      <w:pPr>
        <w:pStyle w:val="Title"/>
        <w:rPr>
          <w:rFonts w:ascii="Garamond" w:hAnsi="Garamond"/>
          <w:b w:val="0"/>
          <w:sz w:val="24"/>
          <w:u w:val="single"/>
        </w:rPr>
      </w:pPr>
      <w:r>
        <w:rPr>
          <w:rFonts w:ascii="Garamond" w:hAnsi="Garamond"/>
          <w:b w:val="0"/>
          <w:sz w:val="24"/>
          <w:u w:val="single"/>
        </w:rPr>
        <w:t>CALENDAR</w:t>
      </w:r>
    </w:p>
    <w:p w14:paraId="07975C09" w14:textId="77777777" w:rsidR="00072F8D" w:rsidRDefault="00072F8D">
      <w:pPr>
        <w:jc w:val="center"/>
        <w:rPr>
          <w:rFonts w:ascii="Garamond" w:hAnsi="Garamond"/>
        </w:rPr>
      </w:pPr>
    </w:p>
    <w:p w14:paraId="54B27BF7" w14:textId="77777777" w:rsidR="00932780" w:rsidRDefault="00072F8D" w:rsidP="00270DC6">
      <w:pPr>
        <w:tabs>
          <w:tab w:val="left" w:pos="720"/>
        </w:tabs>
        <w:rPr>
          <w:rFonts w:ascii="Garamond" w:hAnsi="Garamond"/>
          <w:lang w:eastAsia="ja-JP"/>
        </w:rPr>
      </w:pPr>
      <w:r>
        <w:rPr>
          <w:rFonts w:ascii="Garamond" w:hAnsi="Garamond"/>
        </w:rPr>
        <w:t xml:space="preserve">Jan </w:t>
      </w:r>
      <w:r w:rsidR="00750D3A">
        <w:rPr>
          <w:rFonts w:ascii="Garamond" w:hAnsi="Garamond"/>
        </w:rPr>
        <w:t>1</w:t>
      </w:r>
      <w:r w:rsidR="006A11ED">
        <w:rPr>
          <w:rFonts w:ascii="Garamond" w:hAnsi="Garamond"/>
        </w:rPr>
        <w:t>1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  <w:b/>
          <w:lang w:eastAsia="ja-JP"/>
        </w:rPr>
        <w:t>Gottlob</w:t>
      </w:r>
      <w:proofErr w:type="spellEnd"/>
      <w:r>
        <w:rPr>
          <w:rFonts w:ascii="Garamond" w:hAnsi="Garamond"/>
          <w:b/>
          <w:lang w:eastAsia="ja-JP"/>
        </w:rPr>
        <w:t xml:space="preserve"> Frege:  </w:t>
      </w:r>
      <w:r>
        <w:rPr>
          <w:rFonts w:ascii="Garamond" w:hAnsi="Garamond"/>
          <w:i/>
          <w:lang w:eastAsia="ja-JP"/>
        </w:rPr>
        <w:t xml:space="preserve">Foundations of Arithmetic </w:t>
      </w:r>
      <w:r>
        <w:rPr>
          <w:rFonts w:ascii="Garamond" w:hAnsi="Garamond"/>
          <w:lang w:eastAsia="ja-JP"/>
        </w:rPr>
        <w:t>[1884]: p</w:t>
      </w:r>
      <w:r w:rsidR="00454EC7">
        <w:rPr>
          <w:rFonts w:ascii="Garamond" w:hAnsi="Garamond"/>
          <w:lang w:eastAsia="ja-JP"/>
        </w:rPr>
        <w:t xml:space="preserve">ages </w:t>
      </w:r>
      <w:proofErr w:type="spellStart"/>
      <w:r w:rsidR="00454EC7">
        <w:rPr>
          <w:rFonts w:ascii="Garamond" w:hAnsi="Garamond"/>
          <w:lang w:eastAsia="ja-JP"/>
        </w:rPr>
        <w:t>i</w:t>
      </w:r>
      <w:proofErr w:type="spellEnd"/>
      <w:r w:rsidR="00454EC7">
        <w:rPr>
          <w:rFonts w:ascii="Garamond" w:hAnsi="Garamond"/>
          <w:lang w:eastAsia="ja-JP"/>
        </w:rPr>
        <w:t xml:space="preserve">-xi [Introduction], §§1-4, </w:t>
      </w:r>
    </w:p>
    <w:p w14:paraId="706F2722" w14:textId="4EFC2D73" w:rsidR="00750D3A" w:rsidRDefault="00932780" w:rsidP="00270DC6">
      <w:pPr>
        <w:tabs>
          <w:tab w:val="left" w:pos="720"/>
        </w:tabs>
        <w:ind w:left="1440"/>
        <w:rPr>
          <w:rFonts w:ascii="Garamond" w:hAnsi="Garamond"/>
        </w:rPr>
      </w:pPr>
      <w:proofErr w:type="gramStart"/>
      <w:r>
        <w:rPr>
          <w:rFonts w:ascii="Garamond" w:hAnsi="Garamond"/>
          <w:lang w:eastAsia="ja-JP"/>
        </w:rPr>
        <w:t>58-80 [§§45-69].</w:t>
      </w:r>
      <w:proofErr w:type="gramEnd"/>
      <w:r w:rsidR="00270DC6">
        <w:rPr>
          <w:rFonts w:ascii="Garamond" w:hAnsi="Garamond"/>
          <w:lang w:eastAsia="ja-JP"/>
        </w:rPr>
        <w:t xml:space="preserve">  M</w:t>
      </w:r>
      <w:r w:rsidR="00072F8D">
        <w:rPr>
          <w:rFonts w:ascii="Garamond" w:hAnsi="Garamond"/>
        </w:rPr>
        <w:t xml:space="preserve">ichael Potter, "Introduction" to </w:t>
      </w:r>
      <w:r w:rsidR="00072F8D">
        <w:rPr>
          <w:rFonts w:ascii="Garamond" w:hAnsi="Garamond"/>
          <w:i/>
        </w:rPr>
        <w:t>The Cambridge Companion to Frege</w:t>
      </w:r>
      <w:r w:rsidR="00072F8D">
        <w:rPr>
          <w:rFonts w:ascii="Garamond" w:hAnsi="Garamond"/>
        </w:rPr>
        <w:t xml:space="preserve"> (available as a </w:t>
      </w:r>
      <w:proofErr w:type="spellStart"/>
      <w:r w:rsidR="00072F8D">
        <w:rPr>
          <w:rFonts w:ascii="Garamond" w:hAnsi="Garamond"/>
        </w:rPr>
        <w:t>pdf</w:t>
      </w:r>
      <w:proofErr w:type="spellEnd"/>
      <w:r w:rsidR="00072F8D">
        <w:rPr>
          <w:rFonts w:ascii="Garamond" w:hAnsi="Garamond"/>
        </w:rPr>
        <w:t xml:space="preserve"> on the </w:t>
      </w:r>
      <w:proofErr w:type="spellStart"/>
      <w:r w:rsidR="00072F8D">
        <w:rPr>
          <w:rFonts w:ascii="Garamond" w:hAnsi="Garamond"/>
        </w:rPr>
        <w:t>coursewebsite</w:t>
      </w:r>
      <w:proofErr w:type="spellEnd"/>
      <w:r w:rsidR="00072F8D">
        <w:rPr>
          <w:rFonts w:ascii="Garamond" w:hAnsi="Garamond"/>
        </w:rPr>
        <w:t>).</w:t>
      </w:r>
      <w:r w:rsidR="00750D3A">
        <w:rPr>
          <w:rFonts w:ascii="Garamond" w:hAnsi="Garamond"/>
        </w:rPr>
        <w:tab/>
      </w:r>
    </w:p>
    <w:p w14:paraId="274D45E5" w14:textId="77777777" w:rsidR="00270DC6" w:rsidRDefault="00270DC6" w:rsidP="00270DC6">
      <w:pPr>
        <w:tabs>
          <w:tab w:val="left" w:pos="720"/>
        </w:tabs>
        <w:ind w:left="1440"/>
        <w:rPr>
          <w:rFonts w:ascii="Garamond" w:hAnsi="Garamond"/>
        </w:rPr>
      </w:pPr>
    </w:p>
    <w:p w14:paraId="2AD57BFF" w14:textId="53F4FA66" w:rsidR="00270DC6" w:rsidRDefault="00270DC6" w:rsidP="00270DC6">
      <w:pPr>
        <w:tabs>
          <w:tab w:val="left" w:pos="720"/>
        </w:tabs>
        <w:ind w:left="1440"/>
        <w:rPr>
          <w:rFonts w:ascii="Garamond" w:hAnsi="Garamond"/>
        </w:rPr>
      </w:pPr>
      <w:r>
        <w:rPr>
          <w:rFonts w:ascii="Garamond" w:hAnsi="Garamond"/>
          <w:b/>
        </w:rPr>
        <w:t xml:space="preserve">Video: </w:t>
      </w:r>
      <w:r>
        <w:rPr>
          <w:rFonts w:ascii="Garamond" w:hAnsi="Garamond"/>
        </w:rPr>
        <w:t>No video for the first week.</w:t>
      </w:r>
    </w:p>
    <w:p w14:paraId="0FB2A873" w14:textId="71C20B50" w:rsidR="00270DC6" w:rsidRPr="00270DC6" w:rsidRDefault="00270DC6" w:rsidP="00270DC6">
      <w:pPr>
        <w:tabs>
          <w:tab w:val="left" w:pos="720"/>
        </w:tabs>
        <w:ind w:left="1440"/>
        <w:rPr>
          <w:rFonts w:ascii="Garamond" w:hAnsi="Garamond"/>
        </w:rPr>
      </w:pPr>
      <w:r>
        <w:rPr>
          <w:rFonts w:ascii="Garamond" w:hAnsi="Garamond"/>
          <w:b/>
        </w:rPr>
        <w:t xml:space="preserve">Brief: </w:t>
      </w:r>
      <w:r>
        <w:rPr>
          <w:rFonts w:ascii="Garamond" w:hAnsi="Garamond"/>
        </w:rPr>
        <w:t>No brief due for the first week.</w:t>
      </w:r>
    </w:p>
    <w:p w14:paraId="733D480C" w14:textId="77777777" w:rsidR="00750D3A" w:rsidRDefault="00750D3A" w:rsidP="00932780">
      <w:pPr>
        <w:tabs>
          <w:tab w:val="left" w:pos="720"/>
        </w:tabs>
        <w:spacing w:after="120"/>
        <w:ind w:left="1440"/>
        <w:rPr>
          <w:rFonts w:ascii="Garamond" w:hAnsi="Garamond"/>
        </w:rPr>
      </w:pPr>
    </w:p>
    <w:p w14:paraId="1101E894" w14:textId="77777777" w:rsidR="00072F8D" w:rsidRDefault="00A80875" w:rsidP="00270DC6">
      <w:pPr>
        <w:tabs>
          <w:tab w:val="left" w:pos="720"/>
        </w:tabs>
        <w:rPr>
          <w:rFonts w:ascii="Garamond" w:hAnsi="Garamond"/>
          <w:lang w:eastAsia="ja-JP"/>
        </w:rPr>
      </w:pPr>
      <w:r>
        <w:rPr>
          <w:rFonts w:ascii="Garamond" w:hAnsi="Garamond"/>
        </w:rPr>
        <w:t>Jan 18</w:t>
      </w:r>
      <w:r w:rsidR="00072F8D">
        <w:rPr>
          <w:rFonts w:ascii="Garamond" w:hAnsi="Garamond"/>
        </w:rPr>
        <w:t>:</w:t>
      </w:r>
      <w:r w:rsidR="00932780">
        <w:rPr>
          <w:rFonts w:ascii="Garamond" w:hAnsi="Garamond"/>
        </w:rPr>
        <w:tab/>
      </w:r>
      <w:r w:rsidR="00072F8D">
        <w:rPr>
          <w:rFonts w:ascii="Garamond" w:hAnsi="Garamond"/>
        </w:rPr>
        <w:tab/>
      </w:r>
      <w:proofErr w:type="spellStart"/>
      <w:r w:rsidR="00072F8D">
        <w:rPr>
          <w:rFonts w:ascii="Garamond" w:hAnsi="Garamond"/>
          <w:b/>
          <w:lang w:eastAsia="ja-JP"/>
        </w:rPr>
        <w:t>Gottlob</w:t>
      </w:r>
      <w:proofErr w:type="spellEnd"/>
      <w:r w:rsidR="00072F8D">
        <w:rPr>
          <w:rFonts w:ascii="Garamond" w:hAnsi="Garamond"/>
          <w:b/>
          <w:lang w:eastAsia="ja-JP"/>
        </w:rPr>
        <w:t xml:space="preserve"> Frege:  </w:t>
      </w:r>
      <w:r w:rsidR="00072F8D">
        <w:rPr>
          <w:rFonts w:ascii="Garamond" w:hAnsi="Garamond"/>
          <w:i/>
          <w:lang w:eastAsia="ja-JP"/>
        </w:rPr>
        <w:t xml:space="preserve">Foundations of Arithmetic </w:t>
      </w:r>
      <w:r w:rsidR="00072F8D">
        <w:rPr>
          <w:rFonts w:ascii="Garamond" w:hAnsi="Garamond"/>
          <w:lang w:eastAsia="ja-JP"/>
        </w:rPr>
        <w:t>[1884]: 58-80 [§§45-69], 99-104 [§§87-91].</w:t>
      </w:r>
    </w:p>
    <w:p w14:paraId="40076643" w14:textId="77777777" w:rsidR="00270DC6" w:rsidRDefault="00270DC6" w:rsidP="00270DC6">
      <w:pPr>
        <w:tabs>
          <w:tab w:val="left" w:pos="720"/>
        </w:tabs>
        <w:ind w:left="1440"/>
        <w:rPr>
          <w:rFonts w:ascii="Garamond" w:hAnsi="Garamond"/>
          <w:b/>
        </w:rPr>
      </w:pPr>
    </w:p>
    <w:p w14:paraId="395ACAD2" w14:textId="46E66614" w:rsidR="00270DC6" w:rsidRDefault="00270DC6" w:rsidP="00270DC6">
      <w:pPr>
        <w:tabs>
          <w:tab w:val="left" w:pos="720"/>
        </w:tabs>
        <w:ind w:left="1440"/>
        <w:rPr>
          <w:rFonts w:ascii="Garamond" w:hAnsi="Garamond"/>
        </w:rPr>
      </w:pPr>
      <w:r>
        <w:rPr>
          <w:rFonts w:ascii="Garamond" w:hAnsi="Garamond"/>
          <w:b/>
        </w:rPr>
        <w:t xml:space="preserve">Video: </w:t>
      </w:r>
      <w:r>
        <w:rPr>
          <w:rFonts w:ascii="Garamond" w:hAnsi="Garamond"/>
        </w:rPr>
        <w:t>"Frege on Statements of Number"</w:t>
      </w:r>
    </w:p>
    <w:p w14:paraId="6B23BDDE" w14:textId="5A3A1D92" w:rsidR="00270DC6" w:rsidRPr="00270DC6" w:rsidRDefault="00270DC6" w:rsidP="00270DC6">
      <w:pPr>
        <w:tabs>
          <w:tab w:val="left" w:pos="720"/>
        </w:tabs>
        <w:ind w:left="1440"/>
        <w:rPr>
          <w:rFonts w:ascii="Garamond" w:hAnsi="Garamond"/>
        </w:rPr>
      </w:pPr>
      <w:r>
        <w:rPr>
          <w:rFonts w:ascii="Garamond" w:hAnsi="Garamond"/>
          <w:b/>
        </w:rPr>
        <w:t xml:space="preserve">Brief: </w:t>
      </w:r>
      <w:r>
        <w:rPr>
          <w:rFonts w:ascii="Garamond" w:hAnsi="Garamond"/>
        </w:rPr>
        <w:t>Brief #1 due by 5:00 pm, 17 Jan.</w:t>
      </w:r>
    </w:p>
    <w:p w14:paraId="11441EC1" w14:textId="77777777" w:rsidR="00072F8D" w:rsidRDefault="00072F8D" w:rsidP="00270DC6">
      <w:pPr>
        <w:rPr>
          <w:rFonts w:ascii="Garamond" w:hAnsi="Garamond"/>
        </w:rPr>
      </w:pPr>
    </w:p>
    <w:p w14:paraId="7D5C934C" w14:textId="77777777" w:rsidR="00072F8D" w:rsidRDefault="00A80875" w:rsidP="00270DC6">
      <w:pPr>
        <w:rPr>
          <w:rFonts w:ascii="Garamond" w:hAnsi="Garamond"/>
        </w:rPr>
      </w:pPr>
      <w:r>
        <w:rPr>
          <w:rFonts w:ascii="Garamond" w:hAnsi="Garamond"/>
          <w:lang w:eastAsia="ja-JP"/>
        </w:rPr>
        <w:t>Jan 25</w:t>
      </w:r>
      <w:r w:rsidR="00072F8D">
        <w:rPr>
          <w:rFonts w:ascii="Garamond" w:hAnsi="Garamond"/>
          <w:lang w:eastAsia="ja-JP"/>
        </w:rPr>
        <w:t>:</w:t>
      </w:r>
      <w:r w:rsidR="00072F8D">
        <w:rPr>
          <w:rFonts w:ascii="Garamond" w:hAnsi="Garamond"/>
          <w:lang w:eastAsia="ja-JP"/>
        </w:rPr>
        <w:tab/>
      </w:r>
      <w:r w:rsidR="00932780">
        <w:rPr>
          <w:rFonts w:ascii="Garamond" w:hAnsi="Garamond"/>
          <w:lang w:eastAsia="ja-JP"/>
        </w:rPr>
        <w:tab/>
      </w:r>
      <w:proofErr w:type="spellStart"/>
      <w:r w:rsidR="00072F8D">
        <w:rPr>
          <w:rFonts w:ascii="Garamond" w:hAnsi="Garamond"/>
          <w:b/>
          <w:lang w:eastAsia="ja-JP"/>
        </w:rPr>
        <w:t>Gottlob</w:t>
      </w:r>
      <w:proofErr w:type="spellEnd"/>
      <w:r w:rsidR="00072F8D">
        <w:rPr>
          <w:rFonts w:ascii="Garamond" w:hAnsi="Garamond"/>
          <w:b/>
          <w:lang w:eastAsia="ja-JP"/>
        </w:rPr>
        <w:t xml:space="preserve"> Frege:  </w:t>
      </w:r>
      <w:r w:rsidR="00072F8D">
        <w:rPr>
          <w:rFonts w:ascii="Garamond" w:hAnsi="Garamond"/>
          <w:lang w:eastAsia="ja-JP"/>
        </w:rPr>
        <w:t>“On Sense and Meaning”</w:t>
      </w:r>
      <w:r w:rsidR="00932780">
        <w:rPr>
          <w:rFonts w:ascii="Garamond" w:hAnsi="Garamond"/>
        </w:rPr>
        <w:t xml:space="preserve"> [1892]</w:t>
      </w:r>
      <w:proofErr w:type="gramStart"/>
      <w:r w:rsidR="00932780">
        <w:rPr>
          <w:rFonts w:ascii="Garamond" w:hAnsi="Garamond"/>
        </w:rPr>
        <w:t>;</w:t>
      </w:r>
      <w:proofErr w:type="gramEnd"/>
      <w:r w:rsidR="00932780">
        <w:rPr>
          <w:rFonts w:ascii="Garamond" w:hAnsi="Garamond"/>
        </w:rPr>
        <w:t xml:space="preserve"> "On Concept and Object" [1892].</w:t>
      </w:r>
    </w:p>
    <w:p w14:paraId="58347030" w14:textId="77777777" w:rsidR="00270DC6" w:rsidRDefault="00270DC6" w:rsidP="00270DC6">
      <w:pPr>
        <w:rPr>
          <w:rFonts w:ascii="Garamond" w:hAnsi="Garamond"/>
        </w:rPr>
      </w:pPr>
    </w:p>
    <w:p w14:paraId="73C35A1E" w14:textId="438B0731" w:rsidR="00270DC6" w:rsidRDefault="00270DC6" w:rsidP="00270DC6">
      <w:pPr>
        <w:tabs>
          <w:tab w:val="left" w:pos="720"/>
        </w:tabs>
        <w:ind w:left="1440"/>
        <w:rPr>
          <w:rFonts w:ascii="Garamond" w:hAnsi="Garamond"/>
        </w:rPr>
      </w:pPr>
      <w:r>
        <w:rPr>
          <w:rFonts w:ascii="Garamond" w:hAnsi="Garamond"/>
          <w:b/>
        </w:rPr>
        <w:t xml:space="preserve">Video: </w:t>
      </w:r>
      <w:r>
        <w:rPr>
          <w:rFonts w:ascii="Garamond" w:hAnsi="Garamond"/>
        </w:rPr>
        <w:t>TBA</w:t>
      </w:r>
    </w:p>
    <w:p w14:paraId="28651A06" w14:textId="7BBC0D79" w:rsidR="00270DC6" w:rsidRPr="00270DC6" w:rsidRDefault="00270DC6" w:rsidP="00270DC6">
      <w:pPr>
        <w:tabs>
          <w:tab w:val="left" w:pos="720"/>
        </w:tabs>
        <w:ind w:left="1440"/>
        <w:rPr>
          <w:rFonts w:ascii="Garamond" w:hAnsi="Garamond"/>
        </w:rPr>
      </w:pPr>
      <w:r>
        <w:rPr>
          <w:rFonts w:ascii="Garamond" w:hAnsi="Garamond"/>
          <w:b/>
        </w:rPr>
        <w:t xml:space="preserve">Brief: </w:t>
      </w:r>
      <w:r>
        <w:rPr>
          <w:rFonts w:ascii="Garamond" w:hAnsi="Garamond"/>
        </w:rPr>
        <w:t>Brief #2 due by 5:00 pm, 24</w:t>
      </w:r>
      <w:r>
        <w:rPr>
          <w:rFonts w:ascii="Garamond" w:hAnsi="Garamond"/>
        </w:rPr>
        <w:t xml:space="preserve"> Jan.</w:t>
      </w:r>
    </w:p>
    <w:p w14:paraId="638BCBDC" w14:textId="77777777" w:rsidR="00072F8D" w:rsidRDefault="00072F8D">
      <w:pPr>
        <w:rPr>
          <w:rFonts w:ascii="Garamond" w:hAnsi="Garamond"/>
        </w:rPr>
      </w:pPr>
    </w:p>
    <w:p w14:paraId="05189D81" w14:textId="77777777" w:rsidR="00072F8D" w:rsidRDefault="007840DA" w:rsidP="00932780">
      <w:pPr>
        <w:rPr>
          <w:rFonts w:ascii="Garamond" w:hAnsi="Garamond"/>
          <w:lang w:eastAsia="ja-JP"/>
        </w:rPr>
      </w:pPr>
      <w:r>
        <w:rPr>
          <w:rFonts w:ascii="Garamond" w:hAnsi="Garamond"/>
        </w:rPr>
        <w:t xml:space="preserve">Feb </w:t>
      </w:r>
      <w:r w:rsidR="00A80875">
        <w:rPr>
          <w:rFonts w:ascii="Garamond" w:hAnsi="Garamond"/>
        </w:rPr>
        <w:t>1</w:t>
      </w:r>
      <w:r w:rsidR="00932780">
        <w:rPr>
          <w:rFonts w:ascii="Garamond" w:hAnsi="Garamond"/>
        </w:rPr>
        <w:t>:</w:t>
      </w:r>
      <w:r w:rsidR="00932780">
        <w:rPr>
          <w:rFonts w:ascii="Garamond" w:hAnsi="Garamond"/>
        </w:rPr>
        <w:tab/>
      </w:r>
      <w:r w:rsidR="00932780">
        <w:rPr>
          <w:rFonts w:ascii="Garamond" w:hAnsi="Garamond"/>
        </w:rPr>
        <w:tab/>
      </w:r>
      <w:r w:rsidR="00072F8D">
        <w:rPr>
          <w:rFonts w:ascii="Garamond" w:hAnsi="Garamond"/>
          <w:b/>
          <w:lang w:eastAsia="ja-JP"/>
        </w:rPr>
        <w:t>G.E. Moore:</w:t>
      </w:r>
      <w:r w:rsidR="00072F8D">
        <w:rPr>
          <w:rFonts w:ascii="Garamond" w:hAnsi="Garamond"/>
          <w:lang w:eastAsia="ja-JP"/>
        </w:rPr>
        <w:t xml:space="preserve">  “The Nature of Judgment,” </w:t>
      </w:r>
      <w:r w:rsidR="00072F8D">
        <w:rPr>
          <w:rFonts w:ascii="Garamond" w:hAnsi="Garamond"/>
          <w:i/>
          <w:lang w:eastAsia="ja-JP"/>
        </w:rPr>
        <w:t>Mind</w:t>
      </w:r>
      <w:r w:rsidR="00072F8D">
        <w:rPr>
          <w:rFonts w:ascii="Garamond" w:hAnsi="Garamond"/>
          <w:lang w:eastAsia="ja-JP"/>
        </w:rPr>
        <w:t>, New Series, Vol. 8, No. 30. (Apr.,</w:t>
      </w:r>
    </w:p>
    <w:p w14:paraId="1C5F0487" w14:textId="77777777" w:rsidR="00932780" w:rsidRDefault="00072F8D" w:rsidP="00932780">
      <w:pPr>
        <w:tabs>
          <w:tab w:val="left" w:pos="720"/>
        </w:tabs>
        <w:spacing w:after="120"/>
        <w:ind w:left="1440"/>
        <w:rPr>
          <w:rFonts w:ascii="Garamond" w:hAnsi="Garamond"/>
        </w:rPr>
      </w:pPr>
      <w:r>
        <w:rPr>
          <w:rFonts w:ascii="Garamond" w:hAnsi="Garamond"/>
          <w:lang w:eastAsia="ja-JP"/>
        </w:rPr>
        <w:t xml:space="preserve">1899), pp. 176-193. </w:t>
      </w:r>
      <w:r>
        <w:rPr>
          <w:rFonts w:ascii="Garamond" w:hAnsi="Garamond"/>
        </w:rPr>
        <w:t xml:space="preserve"> </w:t>
      </w:r>
    </w:p>
    <w:p w14:paraId="1BCA5BD7" w14:textId="1C06D8B7" w:rsidR="00270DC6" w:rsidRDefault="00932780" w:rsidP="00A80875">
      <w:pPr>
        <w:tabs>
          <w:tab w:val="left" w:pos="720"/>
        </w:tabs>
        <w:spacing w:after="120"/>
        <w:ind w:left="1440"/>
        <w:rPr>
          <w:rFonts w:ascii="Garamond" w:hAnsi="Garamond"/>
        </w:rPr>
      </w:pPr>
      <w:r w:rsidRPr="00932780">
        <w:rPr>
          <w:rFonts w:ascii="Garamond" w:hAnsi="Garamond"/>
          <w:b/>
        </w:rPr>
        <w:t>Bertrand Russell:  "</w:t>
      </w:r>
      <w:r w:rsidRPr="00932780">
        <w:rPr>
          <w:rFonts w:ascii="Garamond" w:hAnsi="Garamond"/>
        </w:rPr>
        <w:t>On Denoting,”</w:t>
      </w:r>
      <w:r w:rsidRPr="00932780">
        <w:rPr>
          <w:rFonts w:ascii="Garamond" w:hAnsi="Garamond"/>
          <w:i/>
        </w:rPr>
        <w:t xml:space="preserve"> Mind</w:t>
      </w:r>
      <w:r w:rsidRPr="00932780">
        <w:rPr>
          <w:rFonts w:ascii="Garamond" w:hAnsi="Garamond"/>
        </w:rPr>
        <w:t xml:space="preserve">, New Series, Vol. 14, No. 56. (Oct., 1905), pp. 479-493. </w:t>
      </w:r>
    </w:p>
    <w:p w14:paraId="4169D7AC" w14:textId="77777777" w:rsidR="00270DC6" w:rsidRDefault="00270DC6" w:rsidP="00270DC6">
      <w:pPr>
        <w:tabs>
          <w:tab w:val="left" w:pos="720"/>
        </w:tabs>
        <w:ind w:left="1440"/>
        <w:rPr>
          <w:rFonts w:ascii="Garamond" w:hAnsi="Garamond"/>
        </w:rPr>
      </w:pPr>
      <w:r>
        <w:rPr>
          <w:rFonts w:ascii="Garamond" w:hAnsi="Garamond"/>
          <w:b/>
        </w:rPr>
        <w:t xml:space="preserve">Video: </w:t>
      </w:r>
      <w:r>
        <w:rPr>
          <w:rFonts w:ascii="Garamond" w:hAnsi="Garamond"/>
        </w:rPr>
        <w:t>TBA</w:t>
      </w:r>
    </w:p>
    <w:p w14:paraId="1483B6C1" w14:textId="3DED638D" w:rsidR="00270DC6" w:rsidRPr="00270DC6" w:rsidRDefault="00270DC6" w:rsidP="00270DC6">
      <w:pPr>
        <w:tabs>
          <w:tab w:val="left" w:pos="720"/>
        </w:tabs>
        <w:ind w:left="1440"/>
        <w:rPr>
          <w:rFonts w:ascii="Garamond" w:hAnsi="Garamond"/>
        </w:rPr>
      </w:pPr>
      <w:r>
        <w:rPr>
          <w:rFonts w:ascii="Garamond" w:hAnsi="Garamond"/>
          <w:b/>
        </w:rPr>
        <w:t xml:space="preserve">Brief: </w:t>
      </w:r>
      <w:r>
        <w:rPr>
          <w:rFonts w:ascii="Garamond" w:hAnsi="Garamond"/>
        </w:rPr>
        <w:t>Brief #3</w:t>
      </w:r>
      <w:r>
        <w:rPr>
          <w:rFonts w:ascii="Garamond" w:hAnsi="Garamond"/>
        </w:rPr>
        <w:t xml:space="preserve"> due by 5:00 </w:t>
      </w:r>
      <w:r>
        <w:rPr>
          <w:rFonts w:ascii="Garamond" w:hAnsi="Garamond"/>
        </w:rPr>
        <w:t>pm, 31</w:t>
      </w:r>
      <w:r>
        <w:rPr>
          <w:rFonts w:ascii="Garamond" w:hAnsi="Garamond"/>
        </w:rPr>
        <w:t xml:space="preserve"> Jan.</w:t>
      </w:r>
    </w:p>
    <w:p w14:paraId="4626A9E1" w14:textId="77777777" w:rsidR="00A80875" w:rsidRDefault="00A80875" w:rsidP="00A80875">
      <w:pPr>
        <w:rPr>
          <w:rFonts w:ascii="Garamond" w:hAnsi="Garamond"/>
          <w:b/>
          <w:i/>
          <w:lang w:eastAsia="ja-JP"/>
        </w:rPr>
      </w:pPr>
      <w:bookmarkStart w:id="0" w:name="_GoBack"/>
      <w:bookmarkEnd w:id="0"/>
    </w:p>
    <w:p w14:paraId="544FF7A0" w14:textId="77777777" w:rsidR="00A80875" w:rsidRDefault="00A80875" w:rsidP="00A80875">
      <w:pPr>
        <w:rPr>
          <w:rFonts w:ascii="Garamond" w:hAnsi="Garamond"/>
          <w:lang w:eastAsia="ja-JP"/>
        </w:rPr>
      </w:pPr>
      <w:r>
        <w:rPr>
          <w:rFonts w:ascii="Garamond" w:hAnsi="Garamond"/>
          <w:b/>
          <w:i/>
          <w:lang w:eastAsia="ja-JP"/>
        </w:rPr>
        <w:t xml:space="preserve">First Paper </w:t>
      </w:r>
      <w:r w:rsidRPr="00A80875">
        <w:rPr>
          <w:rFonts w:ascii="Garamond" w:hAnsi="Garamond"/>
          <w:b/>
          <w:i/>
          <w:lang w:eastAsia="ja-JP"/>
        </w:rPr>
        <w:t xml:space="preserve">Due, </w:t>
      </w:r>
      <w:r w:rsidRPr="00A80875">
        <w:rPr>
          <w:rFonts w:ascii="Garamond" w:hAnsi="Garamond"/>
          <w:b/>
          <w:i/>
          <w:lang w:eastAsia="ja-JP"/>
        </w:rPr>
        <w:t xml:space="preserve">Monday, </w:t>
      </w:r>
      <w:r w:rsidRPr="00A80875">
        <w:rPr>
          <w:rFonts w:ascii="Garamond" w:hAnsi="Garamond"/>
          <w:b/>
          <w:i/>
          <w:lang w:eastAsia="ja-JP"/>
        </w:rPr>
        <w:t>February</w:t>
      </w:r>
      <w:r>
        <w:rPr>
          <w:rFonts w:ascii="Garamond" w:hAnsi="Garamond"/>
          <w:b/>
          <w:i/>
          <w:lang w:eastAsia="ja-JP"/>
        </w:rPr>
        <w:t xml:space="preserve"> </w:t>
      </w:r>
      <w:r>
        <w:rPr>
          <w:rFonts w:ascii="Garamond" w:hAnsi="Garamond"/>
          <w:b/>
          <w:i/>
          <w:lang w:eastAsia="ja-JP"/>
        </w:rPr>
        <w:t>4</w:t>
      </w:r>
    </w:p>
    <w:p w14:paraId="1ADB9BA1" w14:textId="77777777" w:rsidR="00072F8D" w:rsidRDefault="00072F8D">
      <w:pPr>
        <w:ind w:left="1080"/>
        <w:rPr>
          <w:rFonts w:ascii="Garamond" w:hAnsi="Garamond"/>
        </w:rPr>
      </w:pPr>
    </w:p>
    <w:p w14:paraId="75EE358B" w14:textId="77777777" w:rsidR="00A80875" w:rsidRDefault="00A80875">
      <w:pPr>
        <w:ind w:left="1080"/>
        <w:rPr>
          <w:rFonts w:ascii="Garamond" w:hAnsi="Garamond"/>
        </w:rPr>
      </w:pPr>
    </w:p>
    <w:p w14:paraId="4E890F54" w14:textId="77777777" w:rsidR="00072F8D" w:rsidRDefault="00072F8D">
      <w:pPr>
        <w:rPr>
          <w:rFonts w:ascii="Garamond" w:hAnsi="Garamond"/>
          <w:lang w:eastAsia="ja-JP"/>
        </w:rPr>
      </w:pPr>
      <w:r>
        <w:rPr>
          <w:rFonts w:ascii="Garamond" w:hAnsi="Garamond"/>
        </w:rPr>
        <w:t xml:space="preserve">Feb </w:t>
      </w:r>
      <w:r w:rsidR="00A80875">
        <w:rPr>
          <w:rFonts w:ascii="Garamond" w:hAnsi="Garamond"/>
        </w:rPr>
        <w:t>8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="007840DA">
        <w:rPr>
          <w:rFonts w:ascii="Garamond" w:hAnsi="Garamond"/>
        </w:rPr>
        <w:tab/>
      </w:r>
      <w:r>
        <w:rPr>
          <w:rFonts w:ascii="Garamond" w:hAnsi="Garamond"/>
          <w:b/>
        </w:rPr>
        <w:t>Bertrand Russell:  "</w:t>
      </w:r>
      <w:r>
        <w:rPr>
          <w:rFonts w:ascii="Garamond" w:hAnsi="Garamond"/>
          <w:lang w:eastAsia="ja-JP"/>
        </w:rPr>
        <w:t>On Denoting,”</w:t>
      </w:r>
      <w:r>
        <w:rPr>
          <w:rFonts w:ascii="Garamond" w:hAnsi="Garamond"/>
          <w:i/>
          <w:lang w:eastAsia="ja-JP"/>
        </w:rPr>
        <w:t xml:space="preserve"> Mind</w:t>
      </w:r>
      <w:r>
        <w:rPr>
          <w:rFonts w:ascii="Garamond" w:hAnsi="Garamond"/>
          <w:lang w:eastAsia="ja-JP"/>
        </w:rPr>
        <w:t xml:space="preserve">, New Series, Vol. 14, No. 56. (Oct., 1905), </w:t>
      </w:r>
    </w:p>
    <w:p w14:paraId="7B1DF0D7" w14:textId="77777777" w:rsidR="00072F8D" w:rsidRDefault="00072F8D">
      <w:pPr>
        <w:ind w:left="1440"/>
        <w:rPr>
          <w:rFonts w:ascii="Garamond" w:hAnsi="Garamond"/>
          <w:lang w:eastAsia="ja-JP"/>
        </w:rPr>
      </w:pPr>
      <w:proofErr w:type="gramStart"/>
      <w:r>
        <w:rPr>
          <w:rFonts w:ascii="Garamond" w:hAnsi="Garamond"/>
          <w:lang w:eastAsia="ja-JP"/>
        </w:rPr>
        <w:t>pp</w:t>
      </w:r>
      <w:proofErr w:type="gramEnd"/>
      <w:r>
        <w:rPr>
          <w:rFonts w:ascii="Garamond" w:hAnsi="Garamond"/>
          <w:lang w:eastAsia="ja-JP"/>
        </w:rPr>
        <w:t xml:space="preserve">. 479-493. </w:t>
      </w:r>
    </w:p>
    <w:p w14:paraId="46AD5474" w14:textId="77777777" w:rsidR="00072F8D" w:rsidRDefault="00072F8D">
      <w:pPr>
        <w:rPr>
          <w:rFonts w:ascii="Garamond" w:hAnsi="Garamond"/>
          <w:b/>
          <w:i/>
          <w:lang w:eastAsia="ja-JP"/>
        </w:rPr>
      </w:pPr>
    </w:p>
    <w:p w14:paraId="028DB2CC" w14:textId="77777777" w:rsidR="00072F8D" w:rsidRDefault="00072F8D" w:rsidP="00932780">
      <w:pPr>
        <w:ind w:left="1440"/>
        <w:rPr>
          <w:rFonts w:ascii="Garamond" w:hAnsi="Garamond"/>
          <w:lang w:eastAsia="ja-JP"/>
        </w:rPr>
      </w:pPr>
      <w:r>
        <w:rPr>
          <w:rFonts w:ascii="Garamond" w:hAnsi="Garamond"/>
          <w:b/>
          <w:lang w:eastAsia="ja-JP"/>
        </w:rPr>
        <w:t xml:space="preserve">Bertrand Russell:  </w:t>
      </w:r>
      <w:r>
        <w:rPr>
          <w:rFonts w:ascii="Garamond" w:hAnsi="Garamond"/>
          <w:i/>
          <w:lang w:eastAsia="ja-JP"/>
        </w:rPr>
        <w:t xml:space="preserve">The Problems of Philosophy </w:t>
      </w:r>
      <w:r>
        <w:rPr>
          <w:rFonts w:ascii="Garamond" w:hAnsi="Garamond"/>
          <w:lang w:eastAsia="ja-JP"/>
        </w:rPr>
        <w:t>[1912], chapters IV (“Idealism”), V</w:t>
      </w:r>
    </w:p>
    <w:p w14:paraId="1110E89F" w14:textId="77777777" w:rsidR="00072F8D" w:rsidRDefault="00072F8D">
      <w:pPr>
        <w:ind w:left="1440"/>
        <w:rPr>
          <w:rFonts w:ascii="Garamond" w:hAnsi="Garamond"/>
          <w:lang w:eastAsia="ja-JP"/>
        </w:rPr>
      </w:pPr>
      <w:proofErr w:type="gramStart"/>
      <w:r>
        <w:rPr>
          <w:rFonts w:ascii="Garamond" w:hAnsi="Garamond"/>
          <w:lang w:eastAsia="ja-JP"/>
        </w:rPr>
        <w:t>(“Knowledge by Acquaintance and Knowledge by Description”).</w:t>
      </w:r>
      <w:proofErr w:type="gramEnd"/>
    </w:p>
    <w:p w14:paraId="50B8CB31" w14:textId="77777777" w:rsidR="00072F8D" w:rsidRDefault="00072F8D">
      <w:pPr>
        <w:rPr>
          <w:rFonts w:ascii="Garamond" w:hAnsi="Garamond"/>
          <w:lang w:eastAsia="ja-JP"/>
        </w:rPr>
      </w:pPr>
    </w:p>
    <w:p w14:paraId="5C5806D1" w14:textId="77777777" w:rsidR="00072F8D" w:rsidRDefault="00072F8D">
      <w:pPr>
        <w:rPr>
          <w:rFonts w:ascii="Garamond" w:hAnsi="Garamond"/>
          <w:lang w:eastAsia="ja-JP"/>
        </w:rPr>
      </w:pPr>
      <w:r>
        <w:rPr>
          <w:rFonts w:ascii="Garamond" w:hAnsi="Garamond"/>
          <w:lang w:eastAsia="ja-JP"/>
        </w:rPr>
        <w:t xml:space="preserve">Feb </w:t>
      </w:r>
      <w:r w:rsidR="00A80875">
        <w:rPr>
          <w:rFonts w:ascii="Garamond" w:hAnsi="Garamond"/>
          <w:lang w:eastAsia="ja-JP"/>
        </w:rPr>
        <w:t>15</w:t>
      </w:r>
      <w:r>
        <w:rPr>
          <w:rFonts w:ascii="Garamond" w:hAnsi="Garamond"/>
          <w:lang w:eastAsia="ja-JP"/>
        </w:rPr>
        <w:t>:</w:t>
      </w:r>
      <w:r>
        <w:rPr>
          <w:rFonts w:ascii="Garamond" w:hAnsi="Garamond"/>
          <w:lang w:eastAsia="ja-JP"/>
        </w:rPr>
        <w:tab/>
      </w:r>
      <w:r w:rsidR="00932780">
        <w:rPr>
          <w:rFonts w:ascii="Garamond" w:hAnsi="Garamond"/>
          <w:lang w:eastAsia="ja-JP"/>
        </w:rPr>
        <w:tab/>
      </w:r>
      <w:r>
        <w:rPr>
          <w:rFonts w:ascii="Garamond" w:hAnsi="Garamond"/>
          <w:b/>
          <w:lang w:eastAsia="ja-JP"/>
        </w:rPr>
        <w:t xml:space="preserve">Bertrand Russell:  </w:t>
      </w:r>
      <w:r>
        <w:rPr>
          <w:rFonts w:ascii="Garamond" w:hAnsi="Garamond"/>
          <w:i/>
          <w:lang w:eastAsia="ja-JP"/>
        </w:rPr>
        <w:t>The Problems of Philosophy</w:t>
      </w:r>
      <w:r>
        <w:rPr>
          <w:rFonts w:ascii="Garamond" w:hAnsi="Garamond"/>
          <w:lang w:eastAsia="ja-JP"/>
        </w:rPr>
        <w:t>, chapter XII (“Truth and Falsehood”);</w:t>
      </w:r>
    </w:p>
    <w:p w14:paraId="380A6EF8" w14:textId="77777777" w:rsidR="00072F8D" w:rsidRDefault="00072F8D">
      <w:pPr>
        <w:ind w:left="1440"/>
        <w:rPr>
          <w:rFonts w:ascii="Garamond" w:hAnsi="Garamond"/>
          <w:lang w:eastAsia="ja-JP"/>
        </w:rPr>
      </w:pPr>
      <w:proofErr w:type="gramStart"/>
      <w:r>
        <w:rPr>
          <w:rFonts w:ascii="Garamond" w:hAnsi="Garamond"/>
          <w:i/>
          <w:lang w:eastAsia="ja-JP"/>
        </w:rPr>
        <w:t>Theory of Knowledge</w:t>
      </w:r>
      <w:r>
        <w:rPr>
          <w:rFonts w:ascii="Garamond" w:hAnsi="Garamond"/>
          <w:lang w:eastAsia="ja-JP"/>
        </w:rPr>
        <w:t xml:space="preserve"> [1913], I.IX and II.I (pages 97-118).</w:t>
      </w:r>
      <w:proofErr w:type="gramEnd"/>
    </w:p>
    <w:p w14:paraId="03500148" w14:textId="77777777" w:rsidR="00072F8D" w:rsidRDefault="00072F8D">
      <w:pPr>
        <w:ind w:left="1080"/>
        <w:rPr>
          <w:rFonts w:ascii="Garamond" w:hAnsi="Garamond"/>
          <w:lang w:eastAsia="ja-JP"/>
        </w:rPr>
      </w:pPr>
    </w:p>
    <w:p w14:paraId="2F4DCAD3" w14:textId="77777777" w:rsidR="00932780" w:rsidRDefault="00A80875" w:rsidP="00932780">
      <w:pPr>
        <w:rPr>
          <w:rFonts w:ascii="Garamond" w:hAnsi="Garamond"/>
          <w:lang w:eastAsia="ja-JP"/>
        </w:rPr>
      </w:pPr>
      <w:r>
        <w:rPr>
          <w:rFonts w:ascii="Garamond" w:hAnsi="Garamond"/>
          <w:lang w:eastAsia="ja-JP"/>
        </w:rPr>
        <w:t>Feb 22</w:t>
      </w:r>
      <w:r w:rsidR="00072F8D">
        <w:rPr>
          <w:rFonts w:ascii="Garamond" w:hAnsi="Garamond"/>
          <w:lang w:eastAsia="ja-JP"/>
        </w:rPr>
        <w:t>:</w:t>
      </w:r>
      <w:r w:rsidR="00072F8D">
        <w:rPr>
          <w:rFonts w:ascii="Garamond" w:hAnsi="Garamond"/>
          <w:lang w:eastAsia="ja-JP"/>
        </w:rPr>
        <w:tab/>
      </w:r>
      <w:r w:rsidR="00072F8D">
        <w:rPr>
          <w:rFonts w:ascii="Garamond" w:hAnsi="Garamond"/>
          <w:lang w:eastAsia="ja-JP"/>
        </w:rPr>
        <w:tab/>
      </w:r>
      <w:r w:rsidR="00072F8D">
        <w:rPr>
          <w:rFonts w:ascii="Garamond" w:hAnsi="Garamond"/>
          <w:b/>
          <w:lang w:eastAsia="ja-JP"/>
        </w:rPr>
        <w:t xml:space="preserve">Bertrand Russell: </w:t>
      </w:r>
      <w:r w:rsidR="00072F8D">
        <w:rPr>
          <w:rFonts w:ascii="Garamond" w:hAnsi="Garamond"/>
          <w:i/>
          <w:lang w:eastAsia="ja-JP"/>
        </w:rPr>
        <w:t>Our Knowledge of the External World</w:t>
      </w:r>
      <w:r w:rsidR="00072F8D">
        <w:rPr>
          <w:rFonts w:ascii="Garamond" w:hAnsi="Garamond"/>
          <w:lang w:eastAsia="ja-JP"/>
        </w:rPr>
        <w:t xml:space="preserve"> (Open Court, 1914): Preface,</w:t>
      </w:r>
      <w:r w:rsidR="00932780">
        <w:rPr>
          <w:rFonts w:ascii="Garamond" w:hAnsi="Garamond"/>
          <w:lang w:eastAsia="ja-JP"/>
        </w:rPr>
        <w:t xml:space="preserve"> </w:t>
      </w:r>
    </w:p>
    <w:p w14:paraId="566AC5D0" w14:textId="77777777" w:rsidR="00072F8D" w:rsidRDefault="00072F8D">
      <w:pPr>
        <w:ind w:left="1440"/>
        <w:rPr>
          <w:rFonts w:ascii="Garamond" w:hAnsi="Garamond"/>
          <w:i/>
          <w:lang w:eastAsia="ja-JP"/>
        </w:rPr>
      </w:pPr>
      <w:r>
        <w:rPr>
          <w:rFonts w:ascii="Garamond" w:hAnsi="Garamond"/>
          <w:lang w:eastAsia="ja-JP"/>
        </w:rPr>
        <w:t>Lecture II ("Logic as the Essence of Philosophy").   Lecture IV ("The World of Physics and the World of Sense"),</w:t>
      </w:r>
      <w:r w:rsidR="00932780">
        <w:rPr>
          <w:rFonts w:ascii="Garamond" w:hAnsi="Garamond"/>
          <w:lang w:eastAsia="ja-JP"/>
        </w:rPr>
        <w:t xml:space="preserve"> </w:t>
      </w:r>
      <w:r>
        <w:rPr>
          <w:rFonts w:ascii="Garamond" w:hAnsi="Garamond"/>
          <w:lang w:eastAsia="ja-JP"/>
        </w:rPr>
        <w:t>and pages 240-6 in O</w:t>
      </w:r>
      <w:r>
        <w:rPr>
          <w:rFonts w:ascii="Garamond" w:hAnsi="Garamond"/>
          <w:i/>
          <w:lang w:eastAsia="ja-JP"/>
        </w:rPr>
        <w:t xml:space="preserve">ur Knowledge.  </w:t>
      </w:r>
    </w:p>
    <w:p w14:paraId="5933A024" w14:textId="77777777" w:rsidR="00A80875" w:rsidRDefault="00A80875">
      <w:pPr>
        <w:ind w:left="1440"/>
        <w:rPr>
          <w:rFonts w:ascii="Garamond" w:hAnsi="Garamond"/>
          <w:i/>
          <w:lang w:eastAsia="ja-JP"/>
        </w:rPr>
      </w:pPr>
    </w:p>
    <w:p w14:paraId="2C936E47" w14:textId="77777777" w:rsidR="00A80875" w:rsidRPr="00A80875" w:rsidRDefault="00A80875" w:rsidP="00A80875">
      <w:pPr>
        <w:rPr>
          <w:rFonts w:ascii="Garamond" w:hAnsi="Garamond"/>
          <w:lang w:eastAsia="ja-JP"/>
        </w:rPr>
      </w:pPr>
      <w:r>
        <w:rPr>
          <w:rFonts w:ascii="Garamond" w:hAnsi="Garamond"/>
          <w:lang w:eastAsia="ja-JP"/>
        </w:rPr>
        <w:t>Mar 1:</w:t>
      </w:r>
      <w:r>
        <w:rPr>
          <w:rFonts w:ascii="Garamond" w:hAnsi="Garamond"/>
          <w:lang w:eastAsia="ja-JP"/>
        </w:rPr>
        <w:tab/>
      </w:r>
      <w:r>
        <w:rPr>
          <w:rFonts w:ascii="Garamond" w:hAnsi="Garamond"/>
          <w:lang w:eastAsia="ja-JP"/>
        </w:rPr>
        <w:tab/>
        <w:t>Heis at Stanford</w:t>
      </w:r>
    </w:p>
    <w:p w14:paraId="2EFA7488" w14:textId="77777777" w:rsidR="00072F8D" w:rsidRDefault="00072F8D">
      <w:pPr>
        <w:rPr>
          <w:rFonts w:ascii="Garamond" w:hAnsi="Garamond"/>
          <w:lang w:eastAsia="ja-JP"/>
        </w:rPr>
      </w:pPr>
    </w:p>
    <w:p w14:paraId="59555DF8" w14:textId="77777777" w:rsidR="00072F8D" w:rsidRDefault="00072F8D">
      <w:pPr>
        <w:rPr>
          <w:rFonts w:ascii="Garamond" w:hAnsi="Garamond"/>
          <w:b/>
          <w:i/>
          <w:lang w:eastAsia="ja-JP"/>
        </w:rPr>
      </w:pPr>
      <w:r>
        <w:rPr>
          <w:rFonts w:ascii="Garamond" w:hAnsi="Garamond"/>
        </w:rPr>
        <w:t xml:space="preserve">Mar </w:t>
      </w:r>
      <w:r w:rsidR="00A80875">
        <w:rPr>
          <w:rFonts w:ascii="Garamond" w:hAnsi="Garamond"/>
        </w:rPr>
        <w:t>8</w:t>
      </w:r>
      <w:r>
        <w:rPr>
          <w:rFonts w:ascii="Garamond" w:hAnsi="Garamond"/>
        </w:rPr>
        <w:t>:</w:t>
      </w:r>
      <w:r w:rsidR="00932780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  <w:lang w:eastAsia="ja-JP"/>
        </w:rPr>
        <w:t xml:space="preserve">Ludwig Wittgenstein: </w:t>
      </w:r>
      <w:proofErr w:type="spellStart"/>
      <w:r>
        <w:rPr>
          <w:rFonts w:ascii="Garamond" w:hAnsi="Garamond"/>
          <w:b/>
          <w:i/>
          <w:lang w:eastAsia="ja-JP"/>
        </w:rPr>
        <w:t>Tractatus</w:t>
      </w:r>
      <w:proofErr w:type="spellEnd"/>
      <w:r>
        <w:rPr>
          <w:rFonts w:ascii="Garamond" w:hAnsi="Garamond"/>
          <w:b/>
          <w:i/>
          <w:lang w:eastAsia="ja-JP"/>
        </w:rPr>
        <w:t xml:space="preserve"> </w:t>
      </w:r>
      <w:proofErr w:type="spellStart"/>
      <w:r>
        <w:rPr>
          <w:rFonts w:ascii="Garamond" w:hAnsi="Garamond"/>
          <w:b/>
          <w:i/>
          <w:lang w:eastAsia="ja-JP"/>
        </w:rPr>
        <w:t>Logico-Philosophicus</w:t>
      </w:r>
      <w:proofErr w:type="spellEnd"/>
      <w:r>
        <w:rPr>
          <w:rFonts w:ascii="Garamond" w:hAnsi="Garamond"/>
          <w:b/>
          <w:i/>
          <w:lang w:eastAsia="ja-JP"/>
        </w:rPr>
        <w:t>.</w:t>
      </w:r>
    </w:p>
    <w:p w14:paraId="3B02E7C2" w14:textId="77777777" w:rsidR="008C73C6" w:rsidRDefault="008C73C6">
      <w:pPr>
        <w:rPr>
          <w:rFonts w:ascii="Garamond" w:hAnsi="Garamond"/>
          <w:b/>
          <w:i/>
          <w:lang w:eastAsia="ja-JP"/>
        </w:rPr>
      </w:pPr>
    </w:p>
    <w:p w14:paraId="7981D032" w14:textId="77777777" w:rsidR="008C73C6" w:rsidRPr="008C73C6" w:rsidRDefault="00A80875">
      <w:pPr>
        <w:rPr>
          <w:rFonts w:ascii="Garamond" w:hAnsi="Garamond"/>
          <w:b/>
          <w:lang w:eastAsia="ja-JP"/>
        </w:rPr>
      </w:pPr>
      <w:r>
        <w:rPr>
          <w:rFonts w:ascii="Garamond" w:hAnsi="Garamond"/>
        </w:rPr>
        <w:t>Mar 15</w:t>
      </w:r>
      <w:r w:rsidR="008C73C6">
        <w:rPr>
          <w:rFonts w:ascii="Garamond" w:hAnsi="Garamond"/>
        </w:rPr>
        <w:t>:</w:t>
      </w:r>
      <w:r w:rsidR="008C73C6">
        <w:rPr>
          <w:rFonts w:ascii="Garamond" w:hAnsi="Garamond"/>
        </w:rPr>
        <w:tab/>
      </w:r>
      <w:r w:rsidR="008C73C6">
        <w:rPr>
          <w:rFonts w:ascii="Garamond" w:hAnsi="Garamond"/>
        </w:rPr>
        <w:tab/>
      </w:r>
      <w:r w:rsidR="008C73C6">
        <w:rPr>
          <w:rFonts w:ascii="Garamond" w:hAnsi="Garamond"/>
          <w:b/>
          <w:lang w:eastAsia="ja-JP"/>
        </w:rPr>
        <w:t xml:space="preserve">Ludwig Wittgenstein: </w:t>
      </w:r>
      <w:proofErr w:type="spellStart"/>
      <w:r w:rsidR="008C73C6">
        <w:rPr>
          <w:rFonts w:ascii="Garamond" w:hAnsi="Garamond"/>
          <w:b/>
          <w:i/>
          <w:lang w:eastAsia="ja-JP"/>
        </w:rPr>
        <w:t>Tractatus</w:t>
      </w:r>
      <w:proofErr w:type="spellEnd"/>
      <w:r w:rsidR="008C73C6">
        <w:rPr>
          <w:rFonts w:ascii="Garamond" w:hAnsi="Garamond"/>
          <w:b/>
          <w:i/>
          <w:lang w:eastAsia="ja-JP"/>
        </w:rPr>
        <w:t xml:space="preserve"> </w:t>
      </w:r>
      <w:proofErr w:type="spellStart"/>
      <w:r w:rsidR="008C73C6">
        <w:rPr>
          <w:rFonts w:ascii="Garamond" w:hAnsi="Garamond"/>
          <w:b/>
          <w:i/>
          <w:lang w:eastAsia="ja-JP"/>
        </w:rPr>
        <w:t>Logico-Philosophicus</w:t>
      </w:r>
      <w:proofErr w:type="spellEnd"/>
      <w:r w:rsidR="008C73C6">
        <w:rPr>
          <w:rFonts w:ascii="Garamond" w:hAnsi="Garamond"/>
          <w:b/>
          <w:i/>
          <w:lang w:eastAsia="ja-JP"/>
        </w:rPr>
        <w:t>.</w:t>
      </w:r>
    </w:p>
    <w:p w14:paraId="041CFC63" w14:textId="77777777" w:rsidR="00072F8D" w:rsidRDefault="00072F8D">
      <w:pPr>
        <w:rPr>
          <w:rFonts w:ascii="Garamond" w:hAnsi="Garamond"/>
          <w:b/>
          <w:i/>
          <w:lang w:eastAsia="ja-JP"/>
        </w:rPr>
      </w:pPr>
    </w:p>
    <w:p w14:paraId="670B1CEE" w14:textId="77777777" w:rsidR="00072F8D" w:rsidRDefault="008C73C6">
      <w:pPr>
        <w:rPr>
          <w:rFonts w:ascii="Garamond" w:hAnsi="Garamond"/>
          <w:b/>
          <w:i/>
          <w:lang w:eastAsia="ja-JP"/>
        </w:rPr>
      </w:pPr>
      <w:proofErr w:type="gramStart"/>
      <w:r>
        <w:rPr>
          <w:rFonts w:ascii="Garamond" w:hAnsi="Garamond"/>
          <w:b/>
          <w:i/>
          <w:lang w:eastAsia="ja-JP"/>
        </w:rPr>
        <w:t xml:space="preserve">Second Paper Due, March </w:t>
      </w:r>
      <w:r w:rsidR="00A80875">
        <w:rPr>
          <w:rFonts w:ascii="Garamond" w:hAnsi="Garamond"/>
          <w:b/>
          <w:i/>
          <w:lang w:eastAsia="ja-JP"/>
        </w:rPr>
        <w:t>21</w:t>
      </w:r>
      <w:r w:rsidR="00D70CEB">
        <w:rPr>
          <w:rFonts w:ascii="Garamond" w:hAnsi="Garamond"/>
          <w:b/>
          <w:i/>
          <w:lang w:eastAsia="ja-JP"/>
        </w:rPr>
        <w:t>, 10:00 am</w:t>
      </w:r>
      <w:r w:rsidR="00072F8D">
        <w:rPr>
          <w:rFonts w:ascii="Garamond" w:hAnsi="Garamond"/>
          <w:b/>
          <w:i/>
          <w:lang w:eastAsia="ja-JP"/>
        </w:rPr>
        <w:t>.</w:t>
      </w:r>
      <w:proofErr w:type="gramEnd"/>
    </w:p>
    <w:p w14:paraId="3061D4CB" w14:textId="77777777" w:rsidR="00072F8D" w:rsidRDefault="00072F8D">
      <w:pPr>
        <w:ind w:left="1440"/>
        <w:rPr>
          <w:rFonts w:ascii="Garamond" w:hAnsi="Garamond"/>
        </w:rPr>
      </w:pPr>
    </w:p>
    <w:p w14:paraId="342D2CAA" w14:textId="77777777" w:rsidR="00072F8D" w:rsidRDefault="00A80875">
      <w:pPr>
        <w:rPr>
          <w:rFonts w:ascii="Garamond" w:hAnsi="Garamond"/>
        </w:rPr>
      </w:pPr>
      <w:r>
        <w:rPr>
          <w:rFonts w:ascii="Garamond" w:hAnsi="Garamond"/>
        </w:rPr>
        <w:t>Fri, Mar 22</w:t>
      </w:r>
      <w:r w:rsidR="007840DA">
        <w:rPr>
          <w:rFonts w:ascii="Garamond" w:hAnsi="Garamond"/>
        </w:rPr>
        <w:t>:</w:t>
      </w:r>
      <w:r w:rsidR="007840DA">
        <w:rPr>
          <w:rFonts w:ascii="Garamond" w:hAnsi="Garamond"/>
        </w:rPr>
        <w:tab/>
        <w:t>FINAL EXAM, 10:00 - 12</w:t>
      </w:r>
      <w:r w:rsidR="00454EC7">
        <w:rPr>
          <w:rFonts w:ascii="Garamond" w:hAnsi="Garamond"/>
        </w:rPr>
        <w:t>:0</w:t>
      </w:r>
      <w:r w:rsidR="00072F8D">
        <w:rPr>
          <w:rFonts w:ascii="Garamond" w:hAnsi="Garamond"/>
        </w:rPr>
        <w:t>0 p.m.</w:t>
      </w:r>
      <w:r w:rsidR="008516F9">
        <w:rPr>
          <w:rFonts w:ascii="Garamond" w:hAnsi="Garamond"/>
        </w:rPr>
        <w:t>, SSL 171</w:t>
      </w:r>
      <w:r w:rsidR="00454EC7">
        <w:rPr>
          <w:rFonts w:ascii="Garamond" w:hAnsi="Garamond"/>
        </w:rPr>
        <w:t>.</w:t>
      </w:r>
    </w:p>
    <w:p w14:paraId="44174315" w14:textId="77777777" w:rsidR="00072F8D" w:rsidRDefault="00072F8D">
      <w:pPr>
        <w:rPr>
          <w:rFonts w:ascii="Garamond" w:hAnsi="Garamond"/>
        </w:rPr>
      </w:pPr>
    </w:p>
    <w:p w14:paraId="4B7567DA" w14:textId="77777777" w:rsidR="00072F8D" w:rsidRDefault="00072F8D">
      <w:r>
        <w:rPr>
          <w:rFonts w:ascii="Garamond" w:hAnsi="Garamond"/>
          <w:i/>
        </w:rPr>
        <w:t>Note:  The instructor reserves the right to make alterations to the Syllabus or the course policies throughout the term provided that ample warning is given.</w:t>
      </w:r>
    </w:p>
    <w:sectPr w:rsidR="00072F8D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039C0" w14:textId="77777777" w:rsidR="00D328FF" w:rsidRDefault="00D328FF">
      <w:r>
        <w:separator/>
      </w:r>
    </w:p>
  </w:endnote>
  <w:endnote w:type="continuationSeparator" w:id="0">
    <w:p w14:paraId="292A240D" w14:textId="77777777" w:rsidR="00D328FF" w:rsidRDefault="00D3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DED42" w14:textId="77777777" w:rsidR="00D328FF" w:rsidRDefault="00D328FF">
      <w:r>
        <w:separator/>
      </w:r>
    </w:p>
  </w:footnote>
  <w:footnote w:type="continuationSeparator" w:id="0">
    <w:p w14:paraId="5D165B0F" w14:textId="77777777" w:rsidR="00D328FF" w:rsidRDefault="00D3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A42"/>
    <w:multiLevelType w:val="hybridMultilevel"/>
    <w:tmpl w:val="28662D5C"/>
    <w:lvl w:ilvl="0" w:tplc="0019040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612664"/>
    <w:multiLevelType w:val="hybridMultilevel"/>
    <w:tmpl w:val="036EF81E"/>
    <w:lvl w:ilvl="0" w:tplc="0019040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BD932F4"/>
    <w:multiLevelType w:val="hybridMultilevel"/>
    <w:tmpl w:val="E1341E9E"/>
    <w:lvl w:ilvl="0" w:tplc="0019040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C0C588A"/>
    <w:multiLevelType w:val="hybridMultilevel"/>
    <w:tmpl w:val="CDA4A516"/>
    <w:lvl w:ilvl="0" w:tplc="0019040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A211EF6"/>
    <w:multiLevelType w:val="hybridMultilevel"/>
    <w:tmpl w:val="D8CCAD4C"/>
    <w:lvl w:ilvl="0" w:tplc="0019040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60"/>
    <w:rsid w:val="00072F8D"/>
    <w:rsid w:val="001A6181"/>
    <w:rsid w:val="00270DC6"/>
    <w:rsid w:val="003D2C35"/>
    <w:rsid w:val="00454EC7"/>
    <w:rsid w:val="004E2806"/>
    <w:rsid w:val="00623BE9"/>
    <w:rsid w:val="00652325"/>
    <w:rsid w:val="006A11ED"/>
    <w:rsid w:val="00750D3A"/>
    <w:rsid w:val="007840DA"/>
    <w:rsid w:val="007A7D56"/>
    <w:rsid w:val="008516F9"/>
    <w:rsid w:val="008C73C6"/>
    <w:rsid w:val="00932780"/>
    <w:rsid w:val="00A80875"/>
    <w:rsid w:val="00B75472"/>
    <w:rsid w:val="00BC5005"/>
    <w:rsid w:val="00C219B2"/>
    <w:rsid w:val="00C41227"/>
    <w:rsid w:val="00D328FF"/>
    <w:rsid w:val="00D70CEB"/>
    <w:rsid w:val="00E74DE5"/>
    <w:rsid w:val="00E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0BC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New York" w:hAnsi="New York"/>
      <w:b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New York" w:hAnsi="New York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>University of California, Irvine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Jeremy Heis</dc:creator>
  <cp:keywords/>
  <cp:lastModifiedBy>Jeremy Heis</cp:lastModifiedBy>
  <cp:revision>4</cp:revision>
  <cp:lastPrinted>2015-01-16T16:24:00Z</cp:lastPrinted>
  <dcterms:created xsi:type="dcterms:W3CDTF">2019-01-03T02:06:00Z</dcterms:created>
  <dcterms:modified xsi:type="dcterms:W3CDTF">2019-01-07T20:50:00Z</dcterms:modified>
</cp:coreProperties>
</file>